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FD7" w:rsidRDefault="000F6FD7" w:rsidP="000F6FD7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0F6FD7" w:rsidRDefault="000F6FD7" w:rsidP="000F6FD7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0F6FD7" w:rsidRDefault="000F6FD7" w:rsidP="000F6FD7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0F6FD7" w:rsidRDefault="000F6FD7" w:rsidP="000F6FD7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Ընթացակարգի ծածկագիրը ԵՐՋԷԿ ԳՀԱՇՁԲ 19/17</w:t>
      </w:r>
    </w:p>
    <w:p w:rsidR="000F6FD7" w:rsidRPr="000F6FD7" w:rsidRDefault="000F6FD7" w:rsidP="000F6FD7">
      <w:pPr>
        <w:spacing w:after="240"/>
        <w:jc w:val="both"/>
        <w:rPr>
          <w:rFonts w:ascii="GHEA Grapalat" w:hAnsi="GHEA Grapalat"/>
          <w:sz w:val="4"/>
          <w:szCs w:val="4"/>
          <w:lang w:val="af-ZA"/>
        </w:rPr>
      </w:pPr>
    </w:p>
    <w:p w:rsidR="000F6FD7" w:rsidRDefault="000F6FD7" w:rsidP="000F6FD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F6FD7">
        <w:rPr>
          <w:rFonts w:ascii="GHEA Grapalat" w:hAnsi="GHEA Grapalat" w:cs="Times Armenian"/>
          <w:i/>
          <w:sz w:val="20"/>
          <w:lang w:val="af-ZA"/>
        </w:rPr>
        <w:t>“Երևանի Ջերմաէլեկտրակենտրոն” ՓԲԸ</w:t>
      </w:r>
      <w:r w:rsidRPr="008941DD">
        <w:rPr>
          <w:rFonts w:ascii="GHEA Grapalat" w:hAnsi="GHEA Grapalat" w:cs="Times Armenian"/>
          <w:i/>
          <w:lang w:val="af-ZA"/>
        </w:rPr>
        <w:t>-</w:t>
      </w:r>
      <w:r w:rsidRPr="000F6FD7">
        <w:rPr>
          <w:rFonts w:ascii="GHEA Grapalat" w:hAnsi="GHEA Grapalat" w:cs="Times Armenian"/>
          <w:i/>
          <w:sz w:val="20"/>
          <w:lang w:val="af-ZA"/>
        </w:rPr>
        <w:t>ն</w:t>
      </w:r>
      <w:r>
        <w:rPr>
          <w:rFonts w:ascii="GHEA Grapalat" w:hAnsi="GHEA Grapalat" w:cs="Times Armenian"/>
          <w:i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ՀՇԳՑ թիվ 1 Էներգաբլոկի լուսավորության համակարգի նորոգման աշխատանքների ձեռքբերման նպատակով կազմակերպված ԵՐՋԷԿ ԳՀԱՇՁԲ 19/17 ծածկագրով գնման ընթացակարգի  արդյունքում պայմանագիր կնքելու որոշման մասին տեղեկատվությունը`</w:t>
      </w:r>
    </w:p>
    <w:p w:rsidR="000F6FD7" w:rsidRPr="000F6FD7" w:rsidRDefault="000F6FD7" w:rsidP="000F6FD7">
      <w:pPr>
        <w:spacing w:after="240"/>
        <w:ind w:firstLine="709"/>
        <w:jc w:val="both"/>
        <w:rPr>
          <w:rFonts w:ascii="GHEA Grapalat" w:hAnsi="GHEA Grapalat" w:cs="Sylfaen"/>
          <w:sz w:val="4"/>
          <w:szCs w:val="4"/>
          <w:lang w:val="af-ZA"/>
        </w:rPr>
      </w:pPr>
    </w:p>
    <w:p w:rsidR="000F6FD7" w:rsidRDefault="000F6FD7" w:rsidP="000F6FD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2017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օգոստոսի 8-ի </w:t>
      </w:r>
      <w:r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3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0F6FD7" w:rsidRDefault="000F6FD7" w:rsidP="000F6FD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0F6FD7" w:rsidRDefault="000F6FD7" w:rsidP="000F6FD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 xml:space="preserve">ՀՇԳՑ թիվ 1 Էներգաբլոկի լուսավորության համակարգի նորոգման աշխատանքների 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1"/>
        <w:gridCol w:w="2069"/>
        <w:gridCol w:w="2051"/>
        <w:gridCol w:w="2110"/>
        <w:gridCol w:w="2579"/>
      </w:tblGrid>
      <w:tr w:rsidR="000F6FD7" w:rsidTr="000F6FD7">
        <w:trPr>
          <w:trHeight w:val="626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F6FD7" w:rsidTr="000F6FD7">
        <w:trPr>
          <w:trHeight w:val="654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D7" w:rsidRDefault="000F6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Վահրադյան Շին  ՍՊԸ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D7" w:rsidRDefault="000B3B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D7" w:rsidRDefault="000F6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D7" w:rsidRDefault="000F6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6FD7" w:rsidTr="000F6FD7">
        <w:trPr>
          <w:trHeight w:val="626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D7" w:rsidRDefault="000F6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Էներգանորոգում  ԲԲԸ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D7" w:rsidRDefault="000B3B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D7" w:rsidRDefault="000F6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D7" w:rsidRDefault="000F6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6FD7" w:rsidTr="000F6FD7">
        <w:trPr>
          <w:trHeight w:val="654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D7" w:rsidRDefault="000B3B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Հիդրոէլեկտրամոնտաժ ՓԲԸ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D7" w:rsidRDefault="000B3B5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D7" w:rsidRDefault="000F6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FD7" w:rsidRDefault="000F6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F6FD7" w:rsidRDefault="000F6FD7" w:rsidP="000F6F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91"/>
        <w:gridCol w:w="1435"/>
        <w:gridCol w:w="2816"/>
      </w:tblGrid>
      <w:tr w:rsidR="000F6FD7" w:rsidRPr="00D15D51" w:rsidTr="000B3B5F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F6FD7" w:rsidRDefault="000F6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0B81" w:rsidTr="000B3B5F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81" w:rsidRDefault="00170B81" w:rsidP="00170B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B81" w:rsidRDefault="00170B81" w:rsidP="00170B8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Էներգանորոգում  ԲԲԸ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B81" w:rsidRDefault="00170B81" w:rsidP="00170B8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B81" w:rsidRDefault="00170B81" w:rsidP="00170B8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EF1F519" wp14:editId="2354BC04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11430" t="13970" r="7620" b="508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6919BF" id="Oval 1" o:spid="_x0000_s1026" style="position:absolute;margin-left:631.65pt;margin-top:22.85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"/>
                  </w:pict>
                </mc:Fallback>
              </mc:AlternateContent>
            </w:r>
            <w:r>
              <w:rPr>
                <w:rFonts w:ascii="GHEA Grapalat" w:hAnsi="GHEA Grapalat"/>
                <w:sz w:val="20"/>
                <w:lang w:val="af-ZA"/>
              </w:rPr>
              <w:t>5 748.25</w:t>
            </w:r>
          </w:p>
        </w:tc>
      </w:tr>
      <w:tr w:rsidR="00170B81" w:rsidTr="000B3B5F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B81" w:rsidRPr="00170B81" w:rsidRDefault="00170B81" w:rsidP="00170B8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B81" w:rsidRDefault="00170B81" w:rsidP="00170B8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Հիդրոէլեկտրամոնտաժ 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B81" w:rsidRDefault="00170B81" w:rsidP="00170B8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B81" w:rsidRDefault="00170B81" w:rsidP="00170B8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6 800.0</w:t>
            </w:r>
          </w:p>
        </w:tc>
      </w:tr>
      <w:tr w:rsidR="00170B81" w:rsidTr="000B3B5F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81" w:rsidRDefault="00170B81" w:rsidP="00170B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B81" w:rsidRDefault="00170B81" w:rsidP="00170B8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Վահրադյան Շին 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B81" w:rsidRDefault="00170B81" w:rsidP="00170B8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B81" w:rsidRDefault="00170B81" w:rsidP="00170B8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6 950.0</w:t>
            </w:r>
          </w:p>
        </w:tc>
      </w:tr>
    </w:tbl>
    <w:p w:rsidR="000F6FD7" w:rsidRDefault="000F6FD7" w:rsidP="000F6F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F6FD7" w:rsidRDefault="000F6FD7" w:rsidP="000F6F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 w:rsidR="000B3B5F">
        <w:rPr>
          <w:rFonts w:ascii="GHEA Grapalat" w:hAnsi="GHEA Grapalat"/>
          <w:sz w:val="20"/>
          <w:lang w:val="af-ZA"/>
        </w:rPr>
        <w:t>նվազագույն գնային առաջարկը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F6FD7" w:rsidRDefault="000B3B5F" w:rsidP="000F6F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/>
          <w:sz w:val="20"/>
          <w:lang w:val="af-ZA"/>
        </w:rPr>
        <w:t>“</w:t>
      </w:r>
      <w:r w:rsidR="000F6FD7">
        <w:rPr>
          <w:rFonts w:ascii="GHEA Grapalat" w:hAnsi="GHEA Grapalat" w:cs="Sylfaen"/>
          <w:sz w:val="20"/>
          <w:lang w:val="af-ZA"/>
        </w:rPr>
        <w:t>Գնումների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մասին</w:t>
      </w:r>
      <w:r w:rsidR="000F6FD7">
        <w:rPr>
          <w:rFonts w:ascii="GHEA Grapalat" w:hAnsi="GHEA Grapalat"/>
          <w:sz w:val="20"/>
          <w:lang w:val="af-ZA"/>
        </w:rPr>
        <w:t xml:space="preserve">” </w:t>
      </w:r>
      <w:r w:rsidR="000F6FD7">
        <w:rPr>
          <w:rFonts w:ascii="GHEA Grapalat" w:hAnsi="GHEA Grapalat" w:cs="Sylfaen"/>
          <w:sz w:val="20"/>
          <w:lang w:val="af-ZA"/>
        </w:rPr>
        <w:t>ՀՀ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օրենքի</w:t>
      </w:r>
      <w:r w:rsidR="000F6FD7">
        <w:rPr>
          <w:rFonts w:ascii="GHEA Grapalat" w:hAnsi="GHEA Grapalat"/>
          <w:sz w:val="20"/>
          <w:lang w:val="af-ZA"/>
        </w:rPr>
        <w:t xml:space="preserve"> 10-</w:t>
      </w:r>
      <w:r w:rsidR="000F6FD7">
        <w:rPr>
          <w:rFonts w:ascii="GHEA Grapalat" w:hAnsi="GHEA Grapalat" w:cs="Sylfaen"/>
          <w:sz w:val="20"/>
          <w:lang w:val="af-ZA"/>
        </w:rPr>
        <w:t>րդ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հոդվածի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համաձայն</w:t>
      </w:r>
      <w:r w:rsidR="000F6FD7">
        <w:rPr>
          <w:rFonts w:ascii="GHEA Grapalat" w:hAnsi="GHEA Grapalat"/>
          <w:sz w:val="20"/>
          <w:lang w:val="af-ZA"/>
        </w:rPr>
        <w:t xml:space="preserve">` </w:t>
      </w:r>
      <w:r w:rsidR="000F6FD7">
        <w:rPr>
          <w:rFonts w:ascii="GHEA Grapalat" w:hAnsi="GHEA Grapalat" w:cs="Sylfaen"/>
          <w:sz w:val="20"/>
          <w:lang w:val="af-ZA"/>
        </w:rPr>
        <w:t>անգործության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ժամկետ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է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սահմանվում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սույն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հայտարարությունը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հրապարակվելու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օրվան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հաջորդող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օրվանից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մինչ</w:t>
      </w:r>
      <w:r w:rsidR="000F6FD7">
        <w:rPr>
          <w:rFonts w:ascii="GHEA Grapalat" w:hAnsi="GHEA Grapalat"/>
          <w:sz w:val="20"/>
          <w:lang w:val="af-ZA"/>
        </w:rPr>
        <w:t xml:space="preserve">և </w:t>
      </w:r>
      <w:r w:rsidR="00D15D51">
        <w:rPr>
          <w:rFonts w:ascii="GHEA Grapalat" w:hAnsi="GHEA Grapalat"/>
          <w:sz w:val="20"/>
          <w:lang w:val="af-ZA"/>
        </w:rPr>
        <w:t>5</w:t>
      </w:r>
      <w:bookmarkStart w:id="0" w:name="_GoBack"/>
      <w:bookmarkEnd w:id="0"/>
      <w:r w:rsidR="000F6FD7">
        <w:rPr>
          <w:rFonts w:ascii="GHEA Grapalat" w:hAnsi="GHEA Grapalat"/>
          <w:sz w:val="20"/>
          <w:lang w:val="af-ZA"/>
        </w:rPr>
        <w:t>-</w:t>
      </w:r>
      <w:r w:rsidR="000F6FD7">
        <w:rPr>
          <w:rFonts w:ascii="GHEA Grapalat" w:hAnsi="GHEA Grapalat" w:cs="Sylfaen"/>
          <w:sz w:val="20"/>
          <w:lang w:val="af-ZA"/>
        </w:rPr>
        <w:t>րդ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օրացուցային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օրը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ներառյալ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ընկած</w:t>
      </w:r>
      <w:r w:rsidR="000F6FD7">
        <w:rPr>
          <w:rFonts w:ascii="GHEA Grapalat" w:hAnsi="GHEA Grapalat"/>
          <w:sz w:val="20"/>
          <w:lang w:val="af-ZA"/>
        </w:rPr>
        <w:t xml:space="preserve"> </w:t>
      </w:r>
      <w:r w:rsidR="000F6FD7">
        <w:rPr>
          <w:rFonts w:ascii="GHEA Grapalat" w:hAnsi="GHEA Grapalat" w:cs="Sylfaen"/>
          <w:sz w:val="20"/>
          <w:lang w:val="af-ZA"/>
        </w:rPr>
        <w:t>ժամանակահատվածը</w:t>
      </w:r>
      <w:r w:rsidR="000F6FD7">
        <w:rPr>
          <w:rFonts w:ascii="GHEA Grapalat" w:hAnsi="GHEA Grapalat" w:cs="Arial Armenian"/>
          <w:sz w:val="20"/>
          <w:lang w:val="af-ZA"/>
        </w:rPr>
        <w:t>։</w:t>
      </w:r>
    </w:p>
    <w:p w:rsidR="000F6FD7" w:rsidRDefault="000F6FD7" w:rsidP="00065F7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 w:rsidR="00065F77">
        <w:rPr>
          <w:rFonts w:ascii="GHEA Grapalat" w:hAnsi="GHEA Grapalat"/>
          <w:sz w:val="20"/>
          <w:lang w:val="af-ZA"/>
        </w:rPr>
        <w:t xml:space="preserve"> ԵՐՋԷԿ ԳՀԱՇՁԲ 19/17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065F77">
        <w:rPr>
          <w:rFonts w:ascii="GHEA Grapalat" w:hAnsi="GHEA Grapalat" w:cs="Sylfaen"/>
          <w:sz w:val="20"/>
          <w:lang w:val="af-ZA"/>
        </w:rPr>
        <w:t xml:space="preserve"> Ա. Պետրոսյան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       </w:t>
      </w:r>
      <w:r>
        <w:rPr>
          <w:rFonts w:ascii="GHEA Grapalat" w:hAnsi="GHEA Grapalat" w:cs="Sylfaen"/>
          <w:sz w:val="20"/>
          <w:lang w:val="af-ZA"/>
        </w:rPr>
        <w:t>-ին:</w:t>
      </w:r>
    </w:p>
    <w:p w:rsidR="000F6FD7" w:rsidRDefault="000F6FD7" w:rsidP="000F6FD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0F6FD7" w:rsidRDefault="000F6FD7" w:rsidP="000F6F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065F77">
        <w:rPr>
          <w:rFonts w:ascii="GHEA Grapalat" w:hAnsi="GHEA Grapalat"/>
          <w:sz w:val="20"/>
          <w:lang w:val="af-ZA"/>
        </w:rPr>
        <w:t>011 47-26-11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F6FD7" w:rsidRDefault="000F6FD7" w:rsidP="000F6F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Էլեկոտրանային 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065F77">
        <w:rPr>
          <w:rFonts w:ascii="GHEA Grapalat" w:hAnsi="GHEA Grapalat"/>
          <w:sz w:val="20"/>
          <w:lang w:val="hy-AM"/>
        </w:rPr>
        <w:t>p</w:t>
      </w:r>
      <w:r w:rsidR="00065F77">
        <w:rPr>
          <w:rFonts w:ascii="GHEA Grapalat" w:hAnsi="GHEA Grapalat"/>
          <w:sz w:val="20"/>
          <w:lang w:val="af-ZA"/>
        </w:rPr>
        <w:t>urchase@yccpp.com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F6FD7" w:rsidRDefault="000F6FD7" w:rsidP="00065F77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6D7FC1" w:rsidRPr="00065F77" w:rsidRDefault="000F6FD7" w:rsidP="00065F77">
      <w:pPr>
        <w:pStyle w:val="BodyTextIndent3"/>
        <w:spacing w:after="240" w:line="360" w:lineRule="auto"/>
        <w:ind w:firstLine="709"/>
        <w:rPr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65F77" w:rsidRPr="000F6FD7">
        <w:rPr>
          <w:rFonts w:ascii="GHEA Grapalat" w:hAnsi="GHEA Grapalat" w:cs="Times Armenian"/>
          <w:i w:val="0"/>
          <w:sz w:val="20"/>
          <w:lang w:val="af-ZA"/>
        </w:rPr>
        <w:t>“Երևանի Ջերմաէլեկտրակենտրոն” ՓԲԸ</w:t>
      </w:r>
    </w:p>
    <w:sectPr w:rsidR="006D7FC1" w:rsidRPr="00065F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FD7"/>
    <w:rsid w:val="00065F77"/>
    <w:rsid w:val="000B3B5F"/>
    <w:rsid w:val="000F6FD7"/>
    <w:rsid w:val="00170B81"/>
    <w:rsid w:val="006D7FC1"/>
    <w:rsid w:val="00BD7B23"/>
    <w:rsid w:val="00D1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125C2"/>
  <w15:chartTrackingRefBased/>
  <w15:docId w15:val="{0BDEA5B8-8D6A-46F8-AF67-724D89B27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FD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0F6FD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F6FD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0F6FD7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0F6FD7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0F6FD7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0F6FD7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0F6FD7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0F6FD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F6FD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B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B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0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2017-08-08T09:30:00Z</cp:lastPrinted>
  <dcterms:created xsi:type="dcterms:W3CDTF">2017-08-08T08:47:00Z</dcterms:created>
  <dcterms:modified xsi:type="dcterms:W3CDTF">2017-08-09T07:17:00Z</dcterms:modified>
</cp:coreProperties>
</file>